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8A" w:rsidRDefault="00E40F8A" w:rsidP="00E40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вида № 14»</w:t>
      </w:r>
    </w:p>
    <w:p w:rsidR="00E40F8A" w:rsidRDefault="00E40F8A" w:rsidP="00E40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0F8A" w:rsidRDefault="00E40F8A" w:rsidP="00E40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0F8A" w:rsidRDefault="00E40F8A" w:rsidP="00E40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40F8A">
          <w:pgSz w:w="11906" w:h="16838"/>
          <w:pgMar w:top="1134" w:right="1134" w:bottom="1134" w:left="1134" w:header="708" w:footer="708" w:gutter="0"/>
          <w:cols w:space="720"/>
        </w:sectPr>
      </w:pP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УТВЕРЖДАЮ:                                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школы     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Е.Н.Лушникова _____ 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«___»сентября______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иректора по УВР                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О.В. Щукина________                                        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«__»сентября _______   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РАССМОТРЕНО: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заседании ШМО,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 ШМО                                                                                                                                                       Н.А.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Попикова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_____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 __»____________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40F8A">
          <w:type w:val="continuous"/>
          <w:pgSz w:w="11906" w:h="16838"/>
          <w:pgMar w:top="1134" w:right="1134" w:bottom="1134" w:left="1134" w:header="708" w:footer="708" w:gutter="0"/>
          <w:cols w:num="3" w:space="708"/>
        </w:sectPr>
      </w:pP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0F8A" w:rsidRDefault="00E40F8A" w:rsidP="00E40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92E" w:rsidRDefault="00E40F8A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</w:t>
      </w:r>
    </w:p>
    <w:p w:rsidR="000B392E" w:rsidRDefault="000B392E" w:rsidP="000B392E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обязательным индивидуальным и групповым</w:t>
      </w:r>
    </w:p>
    <w:p w:rsidR="00E40F8A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коррекционным занятиям  3  класс</w:t>
      </w:r>
    </w:p>
    <w:p w:rsidR="000B392E" w:rsidRDefault="005C7957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2015-2016 учебный год</w:t>
      </w: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392E" w:rsidRDefault="005C7957" w:rsidP="000B39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Составитель: Янина  Татьяна Сергее</w:t>
      </w:r>
      <w:r w:rsidR="000B392E">
        <w:rPr>
          <w:rFonts w:ascii="Times New Roman" w:hAnsi="Times New Roman" w:cs="Times New Roman"/>
          <w:sz w:val="26"/>
          <w:szCs w:val="26"/>
        </w:rPr>
        <w:t xml:space="preserve">вна, </w:t>
      </w:r>
    </w:p>
    <w:p w:rsidR="000B392E" w:rsidRDefault="005C7957" w:rsidP="000B39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B392E">
        <w:rPr>
          <w:rFonts w:ascii="Times New Roman" w:hAnsi="Times New Roman" w:cs="Times New Roman"/>
          <w:sz w:val="26"/>
          <w:szCs w:val="26"/>
        </w:rPr>
        <w:t xml:space="preserve"> квалификационная категория.</w:t>
      </w:r>
      <w:proofErr w:type="gramEnd"/>
    </w:p>
    <w:p w:rsidR="000B392E" w:rsidRDefault="000B392E" w:rsidP="000B39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92E" w:rsidRDefault="000B392E" w:rsidP="000B39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392E" w:rsidRPr="000B392E" w:rsidRDefault="000B392E" w:rsidP="000B3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0B392E" w:rsidRPr="000B392E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г. Амурск.</w:t>
      </w:r>
    </w:p>
    <w:p w:rsidR="00E40F8A" w:rsidRDefault="00E40F8A" w:rsidP="00E40F8A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E40F8A" w:rsidRDefault="00E40F8A" w:rsidP="00E40F8A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E40F8A" w:rsidRDefault="00E40F8A" w:rsidP="00E40F8A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F007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Пояснительная записка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Главный принцип организации учебно-воспитательного процесса в специальных (коррекционных) образовательных учреждениях VIII вида  – это принцип коррекционной направленности обучения и воспитания. Современная практика </w:t>
      </w:r>
      <w:proofErr w:type="spellStart"/>
      <w:r w:rsidRPr="006F007D">
        <w:rPr>
          <w:rFonts w:ascii="Times New Roman" w:hAnsi="Times New Roman" w:cs="Times New Roman"/>
          <w:color w:val="000000"/>
          <w:sz w:val="24"/>
          <w:szCs w:val="24"/>
        </w:rPr>
        <w:t>коррекционо-развивающего</w:t>
      </w:r>
      <w:proofErr w:type="spellEnd"/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включает различные его формы: индивидуальные и групповые коррекционно-развивающие занятия, коррекционно-развивающий урок.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 xml:space="preserve">Дети с интеллектуальной недостаточностью характеризуются стойкими нарушениями и недоразвитием всех психических процессов, что отчетливо обнаруживается в сфере  познавательной деятельности и личностной сфере.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 xml:space="preserve">Структура психики ребенка с нарушениями в развитии чрезвычайно сложна. В соответствии с теоретическими положениями Л. С. </w:t>
      </w:r>
      <w:proofErr w:type="spellStart"/>
      <w:r w:rsidRPr="006F007D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6F007D">
        <w:rPr>
          <w:rFonts w:ascii="Times New Roman" w:hAnsi="Times New Roman" w:cs="Times New Roman"/>
          <w:sz w:val="24"/>
          <w:szCs w:val="24"/>
        </w:rPr>
        <w:t xml:space="preserve"> о структуре дефекта и возможностях его компенсации следует различать у ребенка первичный дефект и вторичные осложнения. Характерными для детей с интеллектуальным недоразвитием являются слабость ориентировочной деятельности, инертность нервных процессов, повышенная склонность к охранительному торможению и другие.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 xml:space="preserve">Обучение для  ребенка с интеллектуальным недоразвитием  более значимо, чем для нормально развивающегося сверстника. Это обусловлено тем, что дети с недостатками умственного развития характеризуются меньшими возможностями самостоятельно понимать, осмысливать, сохранять и использовать полученную информацию, то есть  меньшей, чем в норме, личностной активностью и </w:t>
      </w:r>
      <w:proofErr w:type="spellStart"/>
      <w:r w:rsidRPr="006F007D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6F007D">
        <w:rPr>
          <w:rFonts w:ascii="Times New Roman" w:hAnsi="Times New Roman" w:cs="Times New Roman"/>
          <w:sz w:val="24"/>
          <w:szCs w:val="24"/>
        </w:rPr>
        <w:t xml:space="preserve"> различных сторон познавательной деятельности. Современные требования общества к развитию детей, имеющих отклонения в развитии, диктуют необходимость более полно реализовывать идею индивидуализации обучения.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>Учитывая степень тяжести дефекта ребёнка, состояние его здоровья, индивидуально-типологические особенности, необходимо создавать педагогические 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специально организованные коррекционно-развивающие занятия по курсу «Коррекционные занятия».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 программы</w:t>
      </w:r>
      <w:r w:rsidRPr="006F007D">
        <w:rPr>
          <w:rFonts w:ascii="Times New Roman" w:hAnsi="Times New Roman" w:cs="Times New Roman"/>
          <w:sz w:val="24"/>
          <w:szCs w:val="24"/>
        </w:rPr>
        <w:t xml:space="preserve"> является 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задачами</w:t>
      </w:r>
      <w:r w:rsidRPr="006F007D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создание коррекционных условий для развития сохранных функций и личностных особенностей;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осуществление сенсорного, психомоторного развития в процессе освоения содержательных видов деятельности;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развитие психических функций внимания, памяти, восприятия, воображения;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формирование умения сравнивать, анализировать, делать несложные самостоятельные выводы;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формирование механизмов волевой регуляции в процессе осуществления заданной деятельности;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развитие работоспособности, умения сосредоточиваться на заданном действии;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мотивации к обучению;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воспитание умения общаться, развитие коммуникативных навыков;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lastRenderedPageBreak/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воспитание самостоятельности при выполнении заданий, умение доводить начатое дело до конца.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 xml:space="preserve">Программа опирается на положение психологии о том, что психика проявляется в действии и формируется в нём.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 xml:space="preserve">Принцип организации </w:t>
      </w:r>
      <w:proofErr w:type="spellStart"/>
      <w:r w:rsidRPr="006F007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F007D">
        <w:rPr>
          <w:rFonts w:ascii="Times New Roman" w:hAnsi="Times New Roman" w:cs="Times New Roman"/>
          <w:sz w:val="24"/>
          <w:szCs w:val="24"/>
        </w:rPr>
        <w:t xml:space="preserve"> подхода к воспитанию и обучению  детей с интеллектуальной недостаточностью предусматривает следующий аспект: успехов в коррекционной работе можно достичь только при условии опоры на ведущую деятельность. Для младших школьников – это игра. Поэтому учить и воспитывать следует,  играя с ними.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>Курс занятий по программе является коррекционно-направленным и должен опираться на принципы коррекционно-развивающего обучения.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системности коррекционных</w:t>
      </w:r>
      <w:r w:rsidRPr="006F007D">
        <w:rPr>
          <w:rFonts w:ascii="Times New Roman" w:hAnsi="Times New Roman" w:cs="Times New Roman"/>
          <w:sz w:val="24"/>
          <w:szCs w:val="24"/>
        </w:rPr>
        <w:t xml:space="preserve"> (исправление или сглаживание отклонений и нарушений развития, разрешение трудностей развития),  </w:t>
      </w: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профилактических</w:t>
      </w:r>
      <w:r w:rsidRPr="006F007D">
        <w:rPr>
          <w:rFonts w:ascii="Times New Roman" w:hAnsi="Times New Roman" w:cs="Times New Roman"/>
          <w:sz w:val="24"/>
          <w:szCs w:val="24"/>
        </w:rPr>
        <w:t xml:space="preserve"> (предупреждение отклонений и трудностей в развитии) </w:t>
      </w: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развивающих </w:t>
      </w:r>
      <w:r w:rsidRPr="006F007D">
        <w:rPr>
          <w:rFonts w:ascii="Times New Roman" w:hAnsi="Times New Roman" w:cs="Times New Roman"/>
          <w:sz w:val="24"/>
          <w:szCs w:val="24"/>
        </w:rPr>
        <w:t xml:space="preserve">(стимулирование, обогащение содержания развития, опора на зону ближайшего развития) </w:t>
      </w: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>Этот принцип реализуется в двух аспектах: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Началу любой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 (В этом аспекте неоспоримую помощь может и должен оказать психолог).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Реализация коррекционно-развивающей работы требует от педагога постоянного контроля динамики изменений личности, поведения и </w:t>
      </w:r>
      <w:proofErr w:type="spellStart"/>
      <w:proofErr w:type="gramStart"/>
      <w:r w:rsidRPr="006F007D">
        <w:rPr>
          <w:rFonts w:ascii="Times New Roman" w:hAnsi="Times New Roman" w:cs="Times New Roman"/>
          <w:sz w:val="24"/>
          <w:szCs w:val="24"/>
        </w:rPr>
        <w:t>дея-тельности</w:t>
      </w:r>
      <w:proofErr w:type="spellEnd"/>
      <w:proofErr w:type="gramEnd"/>
      <w:r w:rsidRPr="006F007D">
        <w:rPr>
          <w:rFonts w:ascii="Times New Roman" w:hAnsi="Times New Roman" w:cs="Times New Roman"/>
          <w:sz w:val="24"/>
          <w:szCs w:val="24"/>
        </w:rPr>
        <w:t>, эмоциональных состояний, чувств и переживаний ребенка. Только такой контроль позволяет вовремя вносить необходимые коррективы в коррекционно-развивающую работу.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принцип коррекции</w:t>
      </w:r>
      <w:r w:rsidRPr="006F007D">
        <w:rPr>
          <w:rFonts w:ascii="Times New Roman" w:hAnsi="Times New Roman" w:cs="Times New Roman"/>
          <w:sz w:val="24"/>
          <w:szCs w:val="24"/>
        </w:rPr>
        <w:t xml:space="preserve"> определяет тактику проведения коррекционной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Коррекционное воздействие всегда осуществляется в контексте той или иной деятельности.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Учет индивидуальных особенностей личности</w:t>
      </w:r>
      <w:r w:rsidRPr="006F007D">
        <w:rPr>
          <w:rFonts w:ascii="Times New Roman" w:hAnsi="Times New Roman" w:cs="Times New Roman"/>
          <w:sz w:val="24"/>
          <w:szCs w:val="24"/>
        </w:rPr>
        <w:t xml:space="preserve"> позволяет наметить программу оптимизации в пределах психофизических особенностей каждого конкретного ребенка. Коррекционная работа должна создавать оптимальные возможности для индивидуализации развития.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динамичности восприятия </w:t>
      </w:r>
      <w:r w:rsidRPr="006F007D">
        <w:rPr>
          <w:rFonts w:ascii="Times New Roman" w:hAnsi="Times New Roman" w:cs="Times New Roman"/>
          <w:sz w:val="24"/>
          <w:szCs w:val="24"/>
        </w:rPr>
        <w:t xml:space="preserve">заключается в разработке таких заданий, при решении которых у школьника возникают какие-либо </w:t>
      </w:r>
      <w:proofErr w:type="spellStart"/>
      <w:proofErr w:type="gramStart"/>
      <w:r w:rsidRPr="006F007D">
        <w:rPr>
          <w:rFonts w:ascii="Times New Roman" w:hAnsi="Times New Roman" w:cs="Times New Roman"/>
          <w:sz w:val="24"/>
          <w:szCs w:val="24"/>
        </w:rPr>
        <w:t>пре-пятствия</w:t>
      </w:r>
      <w:proofErr w:type="spellEnd"/>
      <w:proofErr w:type="gramEnd"/>
      <w:r w:rsidRPr="006F007D">
        <w:rPr>
          <w:rFonts w:ascii="Times New Roman" w:hAnsi="Times New Roman" w:cs="Times New Roman"/>
          <w:sz w:val="24"/>
          <w:szCs w:val="24"/>
        </w:rPr>
        <w:t xml:space="preserve">, преодоление которых и будет способствовать развитию учащегося, раскрытию его возможностей и способностей. Каждое задание должно проходить ряд этапов от </w:t>
      </w:r>
      <w:proofErr w:type="gramStart"/>
      <w:r w:rsidRPr="006F007D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6F007D">
        <w:rPr>
          <w:rFonts w:ascii="Times New Roman" w:hAnsi="Times New Roman" w:cs="Times New Roman"/>
          <w:sz w:val="24"/>
          <w:szCs w:val="24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продуктивной обработки информации </w:t>
      </w:r>
      <w:r w:rsidRPr="006F007D">
        <w:rPr>
          <w:rFonts w:ascii="Times New Roman" w:hAnsi="Times New Roman" w:cs="Times New Roman"/>
          <w:sz w:val="24"/>
          <w:szCs w:val="24"/>
        </w:rPr>
        <w:t>заключается в организации обучения таким образом, чтобы у учащихся развивался навык переноса обработки информации и тем самым развивался механизм самостоятельного поиска, выбора и принятия решения.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учета эмоциональной окрашенности материала</w:t>
      </w:r>
      <w:r w:rsidRPr="006F007D">
        <w:rPr>
          <w:rFonts w:ascii="Times New Roman" w:hAnsi="Times New Roman" w:cs="Times New Roman"/>
          <w:sz w:val="24"/>
          <w:szCs w:val="24"/>
        </w:rPr>
        <w:t xml:space="preserve"> предполагает, чтобы проводимые игры, задания и упражнения создавали благоприятный, эмоциональный фон, стимулировали положительные эмоции.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осуществляется тесная взаимосвязь с другими предметами, особенно с развитием речи, математикой, </w:t>
      </w:r>
      <w:proofErr w:type="gramStart"/>
      <w:r w:rsidRPr="006F007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F007D">
        <w:rPr>
          <w:rFonts w:ascii="Times New Roman" w:hAnsi="Times New Roman" w:cs="Times New Roman"/>
          <w:sz w:val="24"/>
          <w:szCs w:val="24"/>
        </w:rPr>
        <w:t xml:space="preserve">, ручным трудом, максимально используется материал, изучаемый на этих уроках.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Система коррекционно-развивающего обучения предусматривает индивидуальные и групповые коррекционные занятия </w:t>
      </w:r>
      <w:proofErr w:type="spellStart"/>
      <w:r w:rsidRPr="006F007D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 Цель занятий: повышение уровня общего, сенсорного, интеллектуального развития, памяти, внимания; коррекция зрительно-моторных и оптико-пространственных нарушений, общей и мелкой моторики. </w:t>
      </w:r>
      <w:r w:rsidRPr="006F007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Коррекционные занятия проводятся с учащимися по мере выявления педагогом, психологом и дефектологом индивидуальных пробелов в их развитии и обучении. Изучение индивидуальных особенностей детей позволяет планировать сроки коррекционной работы.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включены в Типовой базисный учебный план образовательного учреждения с начальными классами, для которых предусмотрено 2 часа  в неделю за счет школьного компонента. Продолжительность занятий с одним учеником или с группой не должна превышать 20–30 мин. В группы можно объединять по 3–4 ученика, у которых обнаружены одинаковые пробелы в развитии и усвоении школьной программы или сходные затруднения в учебной деятельности. Работа с целым классом или с большим числом детей на этих занятиях не допускается.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>Принципами построения занятий являются: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>1) частая смена видов деятельности. Известно, что внимание детей с интеллектуальной недостаточностью очень неустойчивое, кратковременное и привлекается только ярким внешним видом предметов. Поэтому при смене объектов и видов деятельности внимание ребёнка снова привлекается и это даёт возможность продуктивно продолжать занятие;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>2) повторяемость программного материала. Младшим школьникам с интеллектуальным недоразвитием требуется значительно большее количество повторений, чем детям с нормальным интеллектом. Занятия должны строиться так, чтобы повторение одних и тех же заданий происходило в новых ситуациях на новых предметах. Это необходимо по двум причинам:  первая – чтобы у детей не пропадал интерес к занятиям; вторая – для формирования переноса полученных знаний и умений на новые объекты и ситуации.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и групповые коррекционные занятия проводит отдельный учитель. Во время индивидуальных занятий со свободными учениками работают воспитатель, логопед, психолог. Коррекционная работа осуществляется в рамках целостного подхода к воспитанию и развитию ребенка. При организации коррекционных занятий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В период, когда ребенок еще не может получить хорошую оценку на уроке, важно создавать ситуацию достижения успеха на индивидуально-групповых занятиях. С этой целью можно использовать систему условной качественно-количественной оценки достижений ребенка.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деятельности. Эффективно использование различного рода игровых ситуаций, дидактических игр, игровых упражнений, заданий, способных сделать учебную деятельность более актуальной и значимой для ребенка.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Выбор методов обучения осуществляется </w:t>
      </w:r>
      <w:proofErr w:type="gramStart"/>
      <w:r w:rsidRPr="006F007D">
        <w:rPr>
          <w:rFonts w:ascii="Times New Roman" w:hAnsi="Times New Roman" w:cs="Times New Roman"/>
          <w:color w:val="000000"/>
          <w:sz w:val="24"/>
          <w:szCs w:val="24"/>
        </w:rPr>
        <w:t>в соответствии с особенностями познавательной деятельности детей с трудностями в обучении в связи</w:t>
      </w:r>
      <w:proofErr w:type="gramEnd"/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, с чем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0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Отобрав методы для работы на уроке, учитель должен скомбинировать их таким образом, чтобы </w:t>
      </w:r>
      <w:proofErr w:type="gramStart"/>
      <w:r w:rsidRPr="006F007D">
        <w:rPr>
          <w:rFonts w:ascii="Times New Roman" w:hAnsi="Times New Roman" w:cs="Times New Roman"/>
          <w:color w:val="000000"/>
          <w:sz w:val="24"/>
          <w:szCs w:val="24"/>
        </w:rPr>
        <w:t>осуществлялась смена видов деятельности учащихся и тем самым реализовался</w:t>
      </w:r>
      <w:proofErr w:type="gramEnd"/>
      <w:r w:rsidRPr="006F007D">
        <w:rPr>
          <w:rFonts w:ascii="Times New Roman" w:hAnsi="Times New Roman" w:cs="Times New Roman"/>
          <w:color w:val="000000"/>
          <w:sz w:val="24"/>
          <w:szCs w:val="24"/>
        </w:rPr>
        <w:t xml:space="preserve"> охранительный режим обучения. 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Times New Roman" w:hAnsi="Times New Roman" w:cs="Times New Roman"/>
          <w:sz w:val="24"/>
          <w:szCs w:val="24"/>
        </w:rPr>
        <w:t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развитие интеллекта с опорой на «зону ближайшего развития»;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развитие в адекватном темпе;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вовлечение в интересную деятельность;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воздействие через эмоциональную сферу;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объяснение материала в интересной форме;</w:t>
      </w:r>
    </w:p>
    <w:p w:rsidR="005C7957" w:rsidRPr="006F007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07D">
        <w:rPr>
          <w:rFonts w:ascii="Symbol" w:hAnsi="Symbol" w:cs="Symbol"/>
          <w:noProof/>
          <w:sz w:val="24"/>
          <w:szCs w:val="24"/>
        </w:rPr>
        <w:t></w:t>
      </w:r>
      <w:r w:rsidRPr="006F007D">
        <w:rPr>
          <w:rFonts w:ascii="Times New Roman" w:hAnsi="Times New Roman" w:cs="Times New Roman"/>
          <w:sz w:val="24"/>
          <w:szCs w:val="24"/>
        </w:rPr>
        <w:t xml:space="preserve"> гибкая система контроля знаний и их оценки. </w:t>
      </w:r>
    </w:p>
    <w:p w:rsidR="005C7957" w:rsidRPr="005C7957" w:rsidRDefault="005C7957" w:rsidP="005C7957">
      <w:pPr>
        <w:ind w:left="-993" w:firstLine="993"/>
        <w:rPr>
          <w:sz w:val="24"/>
          <w:szCs w:val="24"/>
        </w:rPr>
      </w:pPr>
    </w:p>
    <w:p w:rsidR="005C7957" w:rsidRPr="0037394F" w:rsidRDefault="005C7957" w:rsidP="005C795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4F">
        <w:rPr>
          <w:rFonts w:ascii="Times New Roman" w:hAnsi="Times New Roman" w:cs="Times New Roman"/>
          <w:b/>
          <w:bCs/>
          <w:caps/>
          <w:sz w:val="28"/>
          <w:szCs w:val="28"/>
        </w:rPr>
        <w:t>Учебно-тематический план</w:t>
      </w:r>
      <w:r w:rsidRPr="00373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94F">
        <w:rPr>
          <w:rFonts w:ascii="Times New Roman" w:hAnsi="Times New Roman" w:cs="Times New Roman"/>
          <w:b/>
          <w:bCs/>
          <w:sz w:val="28"/>
          <w:szCs w:val="28"/>
        </w:rPr>
        <w:br/>
        <w:t>(3 класс)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"/>
        <w:gridCol w:w="4907"/>
        <w:gridCol w:w="1128"/>
        <w:gridCol w:w="1158"/>
        <w:gridCol w:w="1372"/>
      </w:tblGrid>
      <w:tr w:rsidR="005C7957" w:rsidRPr="0037394F" w:rsidTr="00A46977">
        <w:trPr>
          <w:tblCellSpacing w:w="0" w:type="dxa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№</w:t>
            </w:r>
            <w:r w:rsidRPr="0037394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739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7394F">
              <w:rPr>
                <w:rFonts w:ascii="Times New Roman" w:hAnsi="Times New Roman" w:cs="Times New Roman"/>
              </w:rPr>
              <w:t>/</w:t>
            </w:r>
            <w:proofErr w:type="spellStart"/>
            <w:r w:rsidRPr="003739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Кол-во</w:t>
            </w:r>
          </w:p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94F">
              <w:rPr>
                <w:rFonts w:ascii="Times New Roman" w:hAnsi="Times New Roman" w:cs="Times New Roman"/>
              </w:rPr>
              <w:t>5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восприятия, воображения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Выделение основных признаков предметов. Классификация предметов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восприятие. Восприятие цвета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внимания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памяти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Память опосредованная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Память логическая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аналитико-синтетической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существенных и второстепенных </w:t>
            </w:r>
            <w:r w:rsidRPr="0037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Родовые и видовые понятия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Нетрадиционные задачи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личностно-мотивационной сферы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5C7957" w:rsidRPr="0037394F" w:rsidTr="00A46977">
        <w:tblPrEx>
          <w:tblCellSpacing w:w="-8" w:type="dxa"/>
        </w:tblPrEx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57" w:rsidRPr="0037394F" w:rsidRDefault="005C7957" w:rsidP="00A46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7957" w:rsidRPr="0037394F" w:rsidRDefault="005C7957" w:rsidP="005C7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957" w:rsidRPr="00F50B4D" w:rsidRDefault="005C7957" w:rsidP="005C795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caps/>
          <w:sz w:val="24"/>
          <w:szCs w:val="28"/>
        </w:rPr>
        <w:t>Содержание курса</w:t>
      </w:r>
      <w:r w:rsidRPr="00F50B4D">
        <w:rPr>
          <w:rFonts w:ascii="Times New Roman" w:hAnsi="Times New Roman" w:cs="Times New Roman"/>
          <w:b/>
          <w:bCs/>
          <w:caps/>
          <w:sz w:val="24"/>
          <w:szCs w:val="28"/>
        </w:rPr>
        <w:br/>
      </w:r>
      <w:r w:rsidRPr="00F50B4D">
        <w:rPr>
          <w:rFonts w:ascii="Times New Roman" w:hAnsi="Times New Roman" w:cs="Times New Roman"/>
          <w:b/>
          <w:bCs/>
          <w:sz w:val="24"/>
          <w:szCs w:val="28"/>
        </w:rPr>
        <w:t>(3 класс)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t>I. Вводное занятие – 2 часа.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Обследование детей.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Диагностика уровня развития внимания, памяти, восприятия.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t>II. Развитие восприятия, воображения – 20 часов.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Выделение основных признаков предметов. Сравнение предметов. Классификация предметов по разным признакам. Определение признаков предметов. Объединение совокупности предметов.  Разделение совокупности на части.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Творческое воображение. Составление силуэтов. Соотнесение геометрических фигур с предметами окружающей обстановки. Дидактические игры типа «Сложи такой же узор».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Пространственное воображение. Решение задач на преобразование. Получение заданной геометрической фигуры из других фигур, складывание узоров по образцу и по памяти.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Восприятие пространства. Ориентация в пространстве. Пространственные отношения. Перемещение предметов в заданном направлении. Характеристика положения предметов в пространстве.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Ориентировка на плоскости. Упражнения на развитие пространственной координации: «Мозаика» из 6 – 10 элементов, составление плоскостных геометрических фигур и предметов с использованием специальных наборов «Волшебный круг», «</w:t>
      </w:r>
      <w:proofErr w:type="spellStart"/>
      <w:r w:rsidRPr="00F50B4D">
        <w:rPr>
          <w:rFonts w:ascii="Times New Roman" w:hAnsi="Times New Roman" w:cs="Times New Roman"/>
          <w:sz w:val="24"/>
          <w:szCs w:val="28"/>
        </w:rPr>
        <w:t>Танграм</w:t>
      </w:r>
      <w:proofErr w:type="spellEnd"/>
      <w:r w:rsidRPr="00F50B4D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F50B4D">
        <w:rPr>
          <w:rFonts w:ascii="Times New Roman" w:hAnsi="Times New Roman" w:cs="Times New Roman"/>
          <w:sz w:val="24"/>
          <w:szCs w:val="28"/>
        </w:rPr>
        <w:t>Колумбово</w:t>
      </w:r>
      <w:proofErr w:type="spellEnd"/>
      <w:r w:rsidRPr="00F50B4D">
        <w:rPr>
          <w:rFonts w:ascii="Times New Roman" w:hAnsi="Times New Roman" w:cs="Times New Roman"/>
          <w:sz w:val="24"/>
          <w:szCs w:val="28"/>
        </w:rPr>
        <w:t xml:space="preserve"> яйцо» и т. п.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Ориентировка во времени. Месяц. Год. Минута. Определение времени с точностью до 5 минут.  Раньше – позже.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Зрительное восприятие. Развитие восприятия «зашумленных объектов. Формирование элементов конструкторского мышления и конструкторских навыков. Рисование бордюров и различных изображений по наглядному образцу.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Восприятие цвета.  Оттенки по интенсивности. Путешествия в сказку определенного цвета</w:t>
      </w:r>
      <w:r w:rsidRPr="00F50B4D">
        <w:rPr>
          <w:rFonts w:ascii="Times New Roman" w:hAnsi="Times New Roman" w:cs="Times New Roman"/>
          <w:b/>
          <w:bCs/>
          <w:i/>
          <w:iCs/>
          <w:sz w:val="24"/>
          <w:szCs w:val="28"/>
        </w:rPr>
        <w:t>.</w:t>
      </w:r>
      <w:r w:rsidRPr="00F50B4D">
        <w:rPr>
          <w:rFonts w:ascii="Times New Roman" w:hAnsi="Times New Roman" w:cs="Times New Roman"/>
          <w:sz w:val="24"/>
          <w:szCs w:val="28"/>
        </w:rPr>
        <w:t xml:space="preserve"> Развитие чувства ритма.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Упражнения для профилактики и коррекции зрения.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t>III. Развитие внимания – 9 часов.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Развитие переключения, устойчивости  внимания, формирование навыков произвольности. Упражнения на поиски ходов в сложных лабиринтах с опорой на план.  Игра «Кто быстрее и точнее», основанная на корректурной пробе. Поиск ошибок в тексте. Рисование по подобию. </w:t>
      </w:r>
      <w:proofErr w:type="spellStart"/>
      <w:r w:rsidRPr="00F50B4D">
        <w:rPr>
          <w:rFonts w:ascii="Times New Roman" w:hAnsi="Times New Roman" w:cs="Times New Roman"/>
          <w:sz w:val="24"/>
          <w:szCs w:val="28"/>
        </w:rPr>
        <w:t>Дорисовывание</w:t>
      </w:r>
      <w:proofErr w:type="spellEnd"/>
      <w:r w:rsidRPr="00F50B4D">
        <w:rPr>
          <w:rFonts w:ascii="Times New Roman" w:hAnsi="Times New Roman" w:cs="Times New Roman"/>
          <w:sz w:val="24"/>
          <w:szCs w:val="28"/>
        </w:rPr>
        <w:t xml:space="preserve"> и раскрашивание предметов.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Определение по картинкам того, что не дорисовал художник, что неправильно нарисовал художник. Проведение линий через лабиринты. Нахождение различий и сходств на картинках со словесным отчётом и объяснением.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lastRenderedPageBreak/>
        <w:t>IV. Развитие памяти – 9 часов.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Развитие визуальной, вербальной и тактильной памяти (увеличение объема, устойчивости, эффективности перевода памяти из кратковременной в </w:t>
      </w:r>
      <w:proofErr w:type="gramStart"/>
      <w:r w:rsidRPr="00F50B4D">
        <w:rPr>
          <w:rFonts w:ascii="Times New Roman" w:hAnsi="Times New Roman" w:cs="Times New Roman"/>
          <w:sz w:val="24"/>
          <w:szCs w:val="28"/>
        </w:rPr>
        <w:t>долговременную</w:t>
      </w:r>
      <w:proofErr w:type="gramEnd"/>
      <w:r w:rsidRPr="00F50B4D">
        <w:rPr>
          <w:rFonts w:ascii="Times New Roman" w:hAnsi="Times New Roman" w:cs="Times New Roman"/>
          <w:sz w:val="24"/>
          <w:szCs w:val="28"/>
        </w:rPr>
        <w:t xml:space="preserve">).  Запоминание и воспроизведение наглядного и словесного материала. Воспроизведение названий предметов, изображений. Зарисовка картинок к предъявленным словам.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Упражнения: «Зрительный диктант», «Зашифруй предложение», «Найди слова», «Заполни рисунок». Игры со словами и предметами. Составление композиций из шаблонов.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t>V. Развитие аналитико-синтетической деятельности – 22 часа.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Установление соответствия между двумя множествами. Планомерность выполнения действий. Классификация геометрических фигур.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Установление закономерности расположения чисел. Продолжение ряда чисел на основе понимания закономерности их расположения.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Продолжение ряда понятий на основе знаний времён года, месяцев, дней недели. Выявление закономерности расположения предметов и фигур. Использование «ритма» при составлении закономерности.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Знакомство с магическим квадратом. Выведение правила магического квадрата. Решение простых магических квадратов на основе выведенного правила. Знакомство с нетрадиционными задачами. Решение нетрадиционных задач путём построения схемы, рисунка. Решение задач на материале знакомых сказок.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Игры со словами. Повторение гласных – согласных букв. Знакомство с «шифровкой». Знакомство с правилом шифровки на основе алфавита. Установление соответствия между двумя множествами.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Обучение </w:t>
      </w:r>
      <w:proofErr w:type="gramStart"/>
      <w:r w:rsidRPr="00F50B4D">
        <w:rPr>
          <w:rFonts w:ascii="Times New Roman" w:hAnsi="Times New Roman" w:cs="Times New Roman"/>
          <w:sz w:val="24"/>
          <w:szCs w:val="28"/>
        </w:rPr>
        <w:t>построении</w:t>
      </w:r>
      <w:proofErr w:type="gramEnd"/>
      <w:r w:rsidRPr="00F50B4D">
        <w:rPr>
          <w:rFonts w:ascii="Times New Roman" w:hAnsi="Times New Roman" w:cs="Times New Roman"/>
          <w:sz w:val="24"/>
          <w:szCs w:val="28"/>
        </w:rPr>
        <w:t xml:space="preserve"> простейших обобщений и умозаключений.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t>VI. Развитие личностно-мотивационной сферы – 4 часа.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Знакомство с понятием «настроение». Умение управлять своим настроением. Различение эмоциональных ощущений, определение их характера (хорошо, радостно, неприятно). Знакомство с понятием «доброта». Выработка доброжелательного отношения друг к другу.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>Умение анализировать свои поступки и поступки других людей.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t>VII. Итоговое занятие – 2 часа.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Times New Roman" w:hAnsi="Times New Roman" w:cs="Times New Roman"/>
          <w:sz w:val="24"/>
          <w:szCs w:val="28"/>
        </w:rPr>
        <w:t xml:space="preserve">Проверка имеющихся знаний и умений учащихся. День рождения.  Диагностика уровня </w:t>
      </w:r>
      <w:proofErr w:type="spellStart"/>
      <w:r w:rsidRPr="00F50B4D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F50B4D">
        <w:rPr>
          <w:rFonts w:ascii="Times New Roman" w:hAnsi="Times New Roman" w:cs="Times New Roman"/>
          <w:sz w:val="24"/>
          <w:szCs w:val="28"/>
        </w:rPr>
        <w:t xml:space="preserve"> математического аспекта логического мышления. 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0B4D">
        <w:rPr>
          <w:rFonts w:ascii="Times New Roman" w:hAnsi="Times New Roman" w:cs="Times New Roman"/>
          <w:b/>
          <w:bCs/>
          <w:sz w:val="24"/>
          <w:szCs w:val="28"/>
        </w:rPr>
        <w:t>Основные требования к умениям учащихся: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измерять величину предметов;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определять форму, объём предметов;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соотносить геометрические фигуры с предметами окружающей действительности;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выполнять классификацию предметов по разным признакам;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обобщать предметы по определённым признакам;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различать цветовые оттенки по интенсивности;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ориентироваться в пространстве и во времени;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перемещать предметы в пространстве в заданном направлении;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находить сходство и различие предметов, по-разному расположенных в пространстве;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сравнивать три предмета, отличающихся незначительными качествами и свойствами;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строить простейшие обобщения;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устанавливать закономерности с опорой на зрительный материал;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lastRenderedPageBreak/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продолжить заданную закономерность;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находить закономерность в ряду чисел, фигур и выражать её в речи;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различать замкнутые и незамкнутые линии;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ставить точку на линии внутри замкнутой линии и снаружи её;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запоминать, хранить и воспроизводить учебный материал;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правильно складывать картинку по памяти;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решать нетрадиционные задачи с помощью рисунков;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распознавать магический квадрат и дополнять его пропущенные элементы;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ориентироваться в сложных лабиринтах с опорой на план;</w:t>
      </w:r>
    </w:p>
    <w:p w:rsidR="005C7957" w:rsidRPr="00F50B4D" w:rsidRDefault="005C7957" w:rsidP="005C795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50B4D">
        <w:rPr>
          <w:rFonts w:ascii="Symbol" w:hAnsi="Symbol" w:cs="Symbol"/>
          <w:noProof/>
          <w:sz w:val="24"/>
          <w:szCs w:val="28"/>
        </w:rPr>
        <w:t></w:t>
      </w:r>
      <w:r w:rsidRPr="00F50B4D">
        <w:rPr>
          <w:rFonts w:ascii="Times New Roman" w:hAnsi="Times New Roman" w:cs="Times New Roman"/>
          <w:sz w:val="24"/>
          <w:szCs w:val="28"/>
        </w:rPr>
        <w:t xml:space="preserve"> дорисовывать и раскрашивать предметы.</w:t>
      </w:r>
    </w:p>
    <w:p w:rsidR="00E40F8A" w:rsidRPr="00F50B4D" w:rsidRDefault="00E40F8A" w:rsidP="00E40F8A">
      <w:pPr>
        <w:pStyle w:val="1"/>
        <w:jc w:val="center"/>
        <w:rPr>
          <w:rFonts w:ascii="Times New Roman" w:hAnsi="Times New Roman"/>
          <w:sz w:val="24"/>
          <w:szCs w:val="26"/>
        </w:rPr>
      </w:pPr>
    </w:p>
    <w:p w:rsidR="00C55ACF" w:rsidRPr="00F50B4D" w:rsidRDefault="00C55ACF">
      <w:pPr>
        <w:rPr>
          <w:sz w:val="20"/>
        </w:rPr>
      </w:pPr>
    </w:p>
    <w:sectPr w:rsidR="00C55ACF" w:rsidRPr="00F50B4D" w:rsidSect="00F50B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F8A"/>
    <w:rsid w:val="000B392E"/>
    <w:rsid w:val="00470F32"/>
    <w:rsid w:val="005C7957"/>
    <w:rsid w:val="008B0FD2"/>
    <w:rsid w:val="00C55ACF"/>
    <w:rsid w:val="00CF2268"/>
    <w:rsid w:val="00E40F8A"/>
    <w:rsid w:val="00EC5E40"/>
    <w:rsid w:val="00F5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0F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0F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2703</Words>
  <Characters>15410</Characters>
  <Application>Microsoft Office Word</Application>
  <DocSecurity>0</DocSecurity>
  <Lines>128</Lines>
  <Paragraphs>36</Paragraphs>
  <ScaleCrop>false</ScaleCrop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2014-08-24T23:47:00Z</dcterms:created>
  <dcterms:modified xsi:type="dcterms:W3CDTF">2015-08-22T05:41:00Z</dcterms:modified>
</cp:coreProperties>
</file>