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A8" w:rsidRPr="0078172A" w:rsidRDefault="00C018A8" w:rsidP="005C31B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72A">
        <w:rPr>
          <w:rFonts w:ascii="Times New Roman" w:hAnsi="Times New Roman" w:cs="Times New Roman"/>
          <w:b/>
          <w:sz w:val="24"/>
          <w:szCs w:val="24"/>
        </w:rPr>
        <w:t>Доклад на тему: «</w:t>
      </w:r>
      <w:r w:rsidR="0078172A" w:rsidRPr="0078172A">
        <w:rPr>
          <w:rFonts w:ascii="Times New Roman" w:hAnsi="Times New Roman" w:cs="Times New Roman"/>
          <w:b/>
          <w:sz w:val="24"/>
          <w:szCs w:val="24"/>
        </w:rPr>
        <w:t>Повышение интереса к изучению предмета биологии через внедрение инновационных технологий</w:t>
      </w:r>
      <w:r w:rsidRPr="007817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1"/>
          <w:szCs w:val="21"/>
        </w:rPr>
        <w:t xml:space="preserve">                                                                                                 </w:t>
      </w:r>
      <w:proofErr w:type="spellStart"/>
      <w:r w:rsidRPr="00C01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Зверкова</w:t>
      </w:r>
      <w:proofErr w:type="spellEnd"/>
      <w:r w:rsidRPr="00C01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Е.Г., учитель биологии</w:t>
      </w:r>
    </w:p>
    <w:p w:rsidR="00C018A8" w:rsidRPr="00C018A8" w:rsidRDefault="00C018A8" w:rsidP="005C31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Инновации (англ. </w:t>
      </w:r>
      <w:proofErr w:type="spellStart"/>
      <w:r w:rsidRPr="00C018A8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C018A8">
        <w:rPr>
          <w:rFonts w:ascii="Times New Roman" w:hAnsi="Times New Roman" w:cs="Times New Roman"/>
          <w:sz w:val="24"/>
          <w:szCs w:val="24"/>
        </w:rPr>
        <w:t xml:space="preserve"> - нововведение) - внедрение новых форм, способов и умений в сфере обучения, образования и науки. В принципе, любое социально-экономическое нововведение, пока оно еще не получило массового, т.е. серийного распространения, можно считать инновациями.</w:t>
      </w:r>
    </w:p>
    <w:p w:rsidR="00C018A8" w:rsidRPr="00C018A8" w:rsidRDefault="00C018A8" w:rsidP="005C31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Главной целью инновационных технологий образования является подготовка человека к жизни в постоянно меняющемся и развивающемся обществе, формирование у него способностей к саморазвитию. Сущность такого обучения состоит в ориентации учебного процесса на потенциальные возможности человека и их реализацию.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повседневной жизни человека, которая применима во всех сферах его деятельности.</w:t>
      </w:r>
    </w:p>
    <w:p w:rsidR="00C018A8" w:rsidRPr="00C018A8" w:rsidRDefault="00C018A8" w:rsidP="005C31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Целью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качественно новых дидактических и воспитательных программ, предполагающих решение педагогических проблем. Развитие умения мотивировать действия, самостоятельно ориентироваться в получаемой информации, формирование творческого «нешаблонного» мышления, развитие детей за счет максимального раскрытия их природных способностей, используя новейшие достижения науки и практики, - </w:t>
      </w:r>
      <w:r w:rsidRPr="0078172A">
        <w:rPr>
          <w:rFonts w:ascii="Times New Roman" w:hAnsi="Times New Roman" w:cs="Times New Roman"/>
          <w:sz w:val="24"/>
          <w:szCs w:val="24"/>
        </w:rPr>
        <w:t>основные цели инновационной деятельности.</w:t>
      </w:r>
      <w:r w:rsidRPr="00C018A8">
        <w:rPr>
          <w:rFonts w:ascii="Times New Roman" w:hAnsi="Times New Roman" w:cs="Times New Roman"/>
          <w:sz w:val="24"/>
          <w:szCs w:val="24"/>
        </w:rPr>
        <w:t xml:space="preserve"> </w:t>
      </w:r>
      <w:r w:rsidR="0078172A">
        <w:rPr>
          <w:rFonts w:ascii="Times New Roman" w:hAnsi="Times New Roman" w:cs="Times New Roman"/>
          <w:sz w:val="24"/>
          <w:szCs w:val="24"/>
        </w:rPr>
        <w:t xml:space="preserve">     </w:t>
      </w:r>
      <w:r w:rsidRPr="00C018A8">
        <w:rPr>
          <w:rFonts w:ascii="Times New Roman" w:hAnsi="Times New Roman" w:cs="Times New Roman"/>
          <w:sz w:val="24"/>
          <w:szCs w:val="24"/>
        </w:rPr>
        <w:t>Инновационная деятельность в образовании как социально значимой практике, направленной на нравственное самосовершенствование человека, важна тем, что способна обеспечивать преобразование всех существующих типов практик в обществе.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Задачей инновационной технологии как науки является выявление совокупности закономерностей с целью определения и использования на практике наиболее эффективных, последовательных образовательных действий, треб</w:t>
      </w:r>
      <w:r w:rsidR="0078172A">
        <w:rPr>
          <w:rFonts w:ascii="Times New Roman" w:hAnsi="Times New Roman" w:cs="Times New Roman"/>
          <w:sz w:val="24"/>
          <w:szCs w:val="24"/>
        </w:rPr>
        <w:t xml:space="preserve">ующих меньших затрат времени. 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И поэтому педагоги внедряют в практику такие инновационные технологии как: 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• технологии дифференциации и индивидуализации; 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• проектные технологии, предполагающие, организацию урока в форме самостоятельного проектирования учебного материала, который в дальнейшем структурируется и моделируется в определенной форме: графической, знаковой или символической; 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• технологии проблемного обучения; </w:t>
      </w:r>
    </w:p>
    <w:p w:rsidR="00C018A8" w:rsidRPr="0078172A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 xml:space="preserve">• интерактивные технологии; </w:t>
      </w:r>
    </w:p>
    <w:p w:rsidR="00C018A8" w:rsidRPr="0078172A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 xml:space="preserve">• информационные технологии: 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-мультимедиа – уроки, которые проводятся на основе компьютерных обучающих программ; 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- уроки на основе электронных учебников; </w:t>
      </w:r>
    </w:p>
    <w:p w:rsidR="00C018A8" w:rsidRPr="0078172A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72A">
        <w:rPr>
          <w:rFonts w:ascii="Times New Roman" w:hAnsi="Times New Roman" w:cs="Times New Roman"/>
          <w:sz w:val="24"/>
          <w:szCs w:val="24"/>
        </w:rPr>
        <w:t xml:space="preserve">- презентации. 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18A8" w:rsidRPr="00C018A8" w:rsidRDefault="00C018A8" w:rsidP="005C31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 xml:space="preserve">Из всех перечисленных технологий на своих уроках я использую </w:t>
      </w:r>
      <w:r w:rsidRPr="0078172A">
        <w:rPr>
          <w:rFonts w:ascii="Times New Roman" w:hAnsi="Times New Roman" w:cs="Times New Roman"/>
          <w:sz w:val="24"/>
          <w:szCs w:val="24"/>
          <w:u w:val="single"/>
        </w:rPr>
        <w:t xml:space="preserve">интерактивные технологии, информационные технологии, презентации. </w:t>
      </w:r>
      <w:r w:rsidRPr="00C018A8">
        <w:rPr>
          <w:rFonts w:ascii="Times New Roman" w:hAnsi="Times New Roman" w:cs="Times New Roman"/>
          <w:sz w:val="24"/>
          <w:szCs w:val="24"/>
        </w:rPr>
        <w:t>Насколько позволяет мне наша техническая база школы.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Известно, что индивид становится личностью только в процессе взаимодействия, взаимоотношений с другими людьми. Мы не можем сказать о человеке, каков он – добрый или злой, целеустремленный или безалаберный и т.д. – до тех пор, пока не увидим его во взаимодействиях с окружающими людьми. Только процесс общения, взаимных действий способен стать индикатором успешной социализации личности.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Различия между «дать знания» и «достичь понимания» огромно. Установка на механическое запоминание знаний приводит к скорому забыванию этих сведений учащимися. В своей работе я придерживаюсь мнения, что только осмысленные и всесторонне проверенные на практике знания становятся подлинным достоянием человека – наш ум не расстается с теми истинами, которые для себя считает доказанными.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В настоящее время цель обучения несколько изменилась и состоит не только в накоплении суммы знаний, умений и навыков, но и в подготовке школьника как субъекта своей образовательной траектории. Задачи же остаются неизменными многие десятилетия: это все тоже воспитание и развитие личности, основным средством решения которого продолжает оставаться познавательная активность.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Каким же образом нужно построить обучение, чтобы процесс познания стал интересным, значимым и для педагога и для учащихся? Я предлагаю интерактивное обучение. Мне оно помогает в получении хороших результатов учеников в учебной и внеурочной деятельности.</w:t>
      </w:r>
      <w:r w:rsidR="0078172A">
        <w:rPr>
          <w:rFonts w:ascii="Times New Roman" w:hAnsi="Times New Roman" w:cs="Times New Roman"/>
          <w:sz w:val="24"/>
          <w:szCs w:val="24"/>
        </w:rPr>
        <w:t xml:space="preserve"> </w:t>
      </w:r>
      <w:r w:rsidRPr="00C018A8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Интерактивное обучение</w:t>
      </w:r>
      <w:r w:rsidRPr="00C018A8">
        <w:rPr>
          <w:rFonts w:ascii="Times New Roman" w:hAnsi="Times New Roman" w:cs="Times New Roman"/>
          <w:color w:val="333333"/>
          <w:sz w:val="24"/>
          <w:szCs w:val="24"/>
        </w:rPr>
        <w:t> – это обучение, погруженное в общение, оно сохраняет конечную цель и основное содержание предмета, но видоизменяет формы и приемы ведения урока.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Интерактивный метод обучения решает одновременно три основные задачи:</w:t>
      </w:r>
    </w:p>
    <w:p w:rsidR="00C018A8" w:rsidRPr="00C018A8" w:rsidRDefault="0078172A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C018A8" w:rsidRPr="00C018A8">
        <w:rPr>
          <w:rFonts w:ascii="Times New Roman" w:hAnsi="Times New Roman" w:cs="Times New Roman"/>
          <w:color w:val="333333"/>
          <w:sz w:val="24"/>
          <w:szCs w:val="24"/>
        </w:rPr>
        <w:t>познавательную;</w:t>
      </w:r>
    </w:p>
    <w:p w:rsidR="00C018A8" w:rsidRPr="00C018A8" w:rsidRDefault="0078172A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C018A8" w:rsidRPr="00C018A8">
        <w:rPr>
          <w:rFonts w:ascii="Times New Roman" w:hAnsi="Times New Roman" w:cs="Times New Roman"/>
          <w:color w:val="333333"/>
          <w:sz w:val="24"/>
          <w:szCs w:val="24"/>
        </w:rPr>
        <w:t>коммуникативно-развивающую;</w:t>
      </w:r>
    </w:p>
    <w:p w:rsidR="00C018A8" w:rsidRPr="00C018A8" w:rsidRDefault="0078172A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C018A8" w:rsidRPr="00C018A8">
        <w:rPr>
          <w:rFonts w:ascii="Times New Roman" w:hAnsi="Times New Roman" w:cs="Times New Roman"/>
          <w:color w:val="333333"/>
          <w:sz w:val="24"/>
          <w:szCs w:val="24"/>
        </w:rPr>
        <w:t>социально-ориентационную.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 позволяет: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реализовать субъект - субъектный подход в организации учебной деятельности;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формировать активно-познавательную и мыслительную деятельность учащихся; 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усилить мотивацию к изучению предмета;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создать благоприятную атмосферу на уроке;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исключить монологическое преподнесение учебного материала и дублирование информации, которая может быть получена из доступных источников;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самопроизвольно запоминать специальные термины и сведения;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отрабатывать в различных формах коммуникативные компетенции учащихся.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 xml:space="preserve">Что же позволяет достигать активизации познавательной деятельности учащихся при интерактивном обучении? Конечно же, научно-методические основы, на которых базируется </w:t>
      </w:r>
      <w:proofErr w:type="spellStart"/>
      <w:r w:rsidRPr="00C018A8">
        <w:rPr>
          <w:rFonts w:ascii="Times New Roman" w:hAnsi="Times New Roman" w:cs="Times New Roman"/>
          <w:color w:val="333333"/>
          <w:sz w:val="24"/>
          <w:szCs w:val="24"/>
        </w:rPr>
        <w:t>интерактив</w:t>
      </w:r>
      <w:proofErr w:type="spellEnd"/>
      <w:r w:rsidRPr="00C018A8">
        <w:rPr>
          <w:rFonts w:ascii="Times New Roman" w:hAnsi="Times New Roman" w:cs="Times New Roman"/>
          <w:color w:val="333333"/>
          <w:sz w:val="24"/>
          <w:szCs w:val="24"/>
        </w:rPr>
        <w:t>. Это: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обучение через опыт и сотрудничество;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учет различий в стилях познания;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поисковые и исследовательские методы;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игровые методы. 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В группе интерактивного обучения должны осуществляться две основные функции, необходимые для успешной деятельности: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решение поставленных задач (учебных, поведенческих и пр.)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оказание поддержки членам группы в ходе совместной работы.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Выбирая ту или иную форму проведения урока, я руководствуюсь своими профессиональными и личностными принципами. Например, для меня было важно найти такую форму урока, которая бы, кроме того, чтобы выполняла познавательную задачу, могла бы: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 xml:space="preserve">задействовать на уроке весь класс (при </w:t>
      </w:r>
      <w:proofErr w:type="spellStart"/>
      <w:r w:rsidRPr="00C018A8">
        <w:rPr>
          <w:rFonts w:ascii="Times New Roman" w:hAnsi="Times New Roman" w:cs="Times New Roman"/>
          <w:color w:val="333333"/>
          <w:sz w:val="24"/>
          <w:szCs w:val="24"/>
        </w:rPr>
        <w:t>интерактиве</w:t>
      </w:r>
      <w:proofErr w:type="spellEnd"/>
      <w:r w:rsidRPr="00C018A8">
        <w:rPr>
          <w:rFonts w:ascii="Times New Roman" w:hAnsi="Times New Roman" w:cs="Times New Roman"/>
          <w:color w:val="333333"/>
          <w:sz w:val="24"/>
          <w:szCs w:val="24"/>
        </w:rPr>
        <w:t xml:space="preserve"> все участники и нет сторонних наблюдателей);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в полной мере учесть возрастные особенности детей (игра – неотъемлемая часть жизни любого человека);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учитывала бы мои личностные особенности: темперамент, готовность к импровизации, творчеству.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 xml:space="preserve">Из опыта работы могу точно сказать: не верьте, если Вам скажут, что играть легко. Игра – трудная и непредсказуемая форма проведения урока. Во время учебной игры учителю </w:t>
      </w:r>
      <w:r w:rsidRPr="00C018A8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приходится быть и взрослым и ребенком, незаметным и мудрым, всегда готовым к импровизации, творчеству и … ошибке.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Да, именно к ошибке, так как иногда не все получается, как задумывается, всегда есть элемент риска, что что-то пойдет не так. Поэтому учитель, зная класс в котором будет проходить игра, должен составлять риск-анализ и продумывать заранее пути выхода из возможных незапланированных ситуаций: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Уход от темы. Переход учебной игры в развлекательную.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Концентрация внимания на тему обсуждения;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Изменить ситуацию сменой постановки вопроса;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Завершить обсуждение;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Фиксировать тему и цель урока на доске.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Нет навыков игровой деятельности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Более подробно объяснять условия;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Постепенное усложнение игр: идти от простых игровых приемов к более сложным.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Ученик бездельничает или вызывающе ведет себя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Дать индивидуальное задание;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Определить роль наблюдателя, члена жюри.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Нет активности 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Ввести проблемный вопрос или противоречие;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Смена деятельности;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Если от недопонимания, то уточнение.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Повышенная физическая активность (например, после уроков физической культуры или активной большой перемены) 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Аутотренинг;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Упражнения для глаз, против ОРЗ и т.п.;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Элемент неожиданности.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i/>
          <w:iCs/>
          <w:color w:val="333333"/>
          <w:sz w:val="24"/>
          <w:szCs w:val="24"/>
        </w:rPr>
        <w:t>Боязнь публичного выступления может иметь несколько причин: 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Нарушение речи (заикание, дефекты)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Задействовать в другой сфере деятельности (запись высказываний, помощь в организации, жюри);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При работе в группе продумать ответы в письменном виде (рейтинги, тесты, анкеты)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Речь не развита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Стимулировать к дополнению ответа, но какое-то время не давать выступления;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Короткие диалоговые задания (вопрос – ответ);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Рассказ по готовой схеме.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 xml:space="preserve">Барьером к применению может стать системность интерактивного обучения. Хороших результатов не будет, если проводить </w:t>
      </w:r>
      <w:proofErr w:type="spellStart"/>
      <w:r w:rsidRPr="00C018A8">
        <w:rPr>
          <w:rFonts w:ascii="Times New Roman" w:hAnsi="Times New Roman" w:cs="Times New Roman"/>
          <w:color w:val="333333"/>
          <w:sz w:val="24"/>
          <w:szCs w:val="24"/>
        </w:rPr>
        <w:t>интерактив</w:t>
      </w:r>
      <w:proofErr w:type="spellEnd"/>
      <w:r w:rsidRPr="00C018A8">
        <w:rPr>
          <w:rFonts w:ascii="Times New Roman" w:hAnsi="Times New Roman" w:cs="Times New Roman"/>
          <w:color w:val="333333"/>
          <w:sz w:val="24"/>
          <w:szCs w:val="24"/>
        </w:rPr>
        <w:t xml:space="preserve"> от случая к случаю. А постоянство требует максимальных усилий от учителя. Быть самому активным на каждом уроке и физически и морально тяжело. А еще и подготовка к урокам занимает массу времени и сил. 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Трудной задачей для учителя становиться необходимость уйти в сторону, быть только участником, наблюдателем, а не ментором.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 все  же, интерактивное обучение – несомненно, интересное, творческое направление нашей педагогики.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Интерактивные формы и приемы можно применять на всех этапах урока. Многие из них универсальны, хорошо подходят для многих тем биологии, меняется лишь содержание.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 Мы все несем одну большую ношу,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Взбираясь потихоньку в гору с ней.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И если я свой край нелегкий брошу,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То всем немного станет тяжелей.</w:t>
      </w:r>
    </w:p>
    <w:p w:rsidR="00C018A8" w:rsidRDefault="00C018A8" w:rsidP="005C31B0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018A8">
        <w:rPr>
          <w:rFonts w:ascii="Times New Roman" w:hAnsi="Times New Roman" w:cs="Times New Roman"/>
          <w:color w:val="333333"/>
          <w:sz w:val="24"/>
          <w:szCs w:val="24"/>
        </w:rPr>
        <w:t>                                          П. Сергеев</w:t>
      </w:r>
    </w:p>
    <w:p w:rsidR="0078172A" w:rsidRPr="00C018A8" w:rsidRDefault="0078172A" w:rsidP="005C31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172A" w:rsidRDefault="0078172A" w:rsidP="005C31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b/>
          <w:sz w:val="24"/>
          <w:szCs w:val="24"/>
        </w:rPr>
        <w:t>«Счастливый случай»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Тема: «</w:t>
      </w:r>
      <w:proofErr w:type="spellStart"/>
      <w:r w:rsidRPr="00C018A8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C018A8">
        <w:rPr>
          <w:rFonts w:ascii="Times New Roman" w:hAnsi="Times New Roman" w:cs="Times New Roman"/>
          <w:sz w:val="24"/>
          <w:szCs w:val="24"/>
        </w:rPr>
        <w:t xml:space="preserve"> - двигательная система» 9 класс 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Задачи: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обобщить и расширить знания об </w:t>
      </w:r>
      <w:proofErr w:type="spellStart"/>
      <w:r w:rsidRPr="00C018A8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C018A8">
        <w:rPr>
          <w:rFonts w:ascii="Times New Roman" w:hAnsi="Times New Roman" w:cs="Times New Roman"/>
          <w:sz w:val="24"/>
          <w:szCs w:val="24"/>
        </w:rPr>
        <w:t xml:space="preserve"> - двигательной системе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развитие интеллектуальных, организаторских способностей и навыков, коммуникации, критического мышления.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способствование личностного роста, саморазвитию и самореализации учащихся.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Развитие навыков сотрудничества, работы в группе.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 Ход викторины: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По два вопроса командных.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Вопрос каждому игроку в команде.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Вопросы на скорость.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Вопросы для болельщиков.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 Вопросы командам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 1. Назовите функции </w:t>
      </w:r>
      <w:proofErr w:type="spellStart"/>
      <w:r w:rsidRPr="00C018A8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C018A8">
        <w:rPr>
          <w:rFonts w:ascii="Times New Roman" w:hAnsi="Times New Roman" w:cs="Times New Roman"/>
          <w:sz w:val="24"/>
          <w:szCs w:val="24"/>
        </w:rPr>
        <w:t xml:space="preserve"> - двигательной системы. (опора, движение, защита).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2. Чем образованны кости человека? (костной, тканью - разновидностью соединительной).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3. Какие изменения в строении скелета в связи с трудовой деятельностью человека? (строение руки, мозговой отдел черепа преобладает над лицевым).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4. Какие изменения в строении скелета произошли в связи с </w:t>
      </w:r>
      <w:proofErr w:type="spellStart"/>
      <w:r w:rsidRPr="00C018A8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C018A8">
        <w:rPr>
          <w:rFonts w:ascii="Times New Roman" w:hAnsi="Times New Roman" w:cs="Times New Roman"/>
          <w:sz w:val="24"/>
          <w:szCs w:val="24"/>
        </w:rPr>
        <w:t>?  (позвоночник с изгибами, грудная клетка расширенна, устойчивый пояс нижних конечностей).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5. Большая берцовая кость в вертикальном положении может выдержать груз массой в 1500 кг, хотя ее масса только 0,2 кг. Объясните, почему кость, несмотря на свою легкость, столь прочна, тверда и упруга? (твердость обеспечивают неорганические вещества, гибкость и упругость - органические вещества; сочетание твердости и упругости дает прочность).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6. Назовите соединения костей в скелете с примерами. (неподвижное - череп, </w:t>
      </w:r>
      <w:proofErr w:type="spellStart"/>
      <w:r w:rsidRPr="00C018A8">
        <w:rPr>
          <w:rFonts w:ascii="Times New Roman" w:hAnsi="Times New Roman" w:cs="Times New Roman"/>
          <w:sz w:val="24"/>
          <w:szCs w:val="24"/>
        </w:rPr>
        <w:t>Полуподвижное</w:t>
      </w:r>
      <w:proofErr w:type="spellEnd"/>
      <w:r w:rsidRPr="00C018A8">
        <w:rPr>
          <w:rFonts w:ascii="Times New Roman" w:hAnsi="Times New Roman" w:cs="Times New Roman"/>
          <w:sz w:val="24"/>
          <w:szCs w:val="24"/>
        </w:rPr>
        <w:t xml:space="preserve"> - позвоночник, подвижное - сустав).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7. Почему нога в бедренном сустав может производить круговые движения, а в коленном суставе - только назад? (бедренный сустав подвижный, а коленный </w:t>
      </w:r>
      <w:proofErr w:type="spellStart"/>
      <w:r w:rsidRPr="00C018A8">
        <w:rPr>
          <w:rFonts w:ascii="Times New Roman" w:hAnsi="Times New Roman" w:cs="Times New Roman"/>
          <w:sz w:val="24"/>
          <w:szCs w:val="24"/>
        </w:rPr>
        <w:t>полуподвижный</w:t>
      </w:r>
      <w:proofErr w:type="spellEnd"/>
      <w:r w:rsidRPr="00C018A8">
        <w:rPr>
          <w:rFonts w:ascii="Times New Roman" w:hAnsi="Times New Roman" w:cs="Times New Roman"/>
          <w:sz w:val="24"/>
          <w:szCs w:val="24"/>
        </w:rPr>
        <w:t>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8. Каких: органических или минеральных веществ содержится в хряще больше или меньше, чем в кости? Докажите! (меньше минеральных, т.к. они не тверды, но больше органических, т.к. они гибкие и упругие).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9. За счет, какой части, растет в длину лучевая кость? (промежуток между головкой и телом кости).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10. Назовите отделы и кости черепа человека. (мозговой и лицевой отделы; парные кости: теменные, височные; непарные: лобная, затылочная, челюстные и др.).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11. Назовите состав скелетной мышцы. (пучки поперечно - полосатых мышечных волокон, к ним подходят кровеносные сосуды и нервные окончания. Покрыты соединительной оболочкой и прикрепляются с помощью сухожилий)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12. Как понимать выражение «Гладкие мышцы сокращаются непроизвольно?» А какие мышцы сокращаются произвольно? (не произвольно, значит рефлекторно; произвольно работают мышцы, производящие в движение части тела, </w:t>
      </w:r>
      <w:r w:rsidR="0078172A">
        <w:rPr>
          <w:rFonts w:ascii="Times New Roman" w:hAnsi="Times New Roman" w:cs="Times New Roman"/>
          <w:sz w:val="24"/>
          <w:szCs w:val="24"/>
        </w:rPr>
        <w:t>перемещение, принятие позы..</w:t>
      </w:r>
      <w:r w:rsidRPr="00C018A8">
        <w:rPr>
          <w:rFonts w:ascii="Times New Roman" w:hAnsi="Times New Roman" w:cs="Times New Roman"/>
          <w:sz w:val="24"/>
          <w:szCs w:val="24"/>
        </w:rPr>
        <w:t>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13. Каков путь возбуждения в простой рефлекторной дуге? Приведите примеры. (по чувствительным нейронам импульс от рецепторов кожи, мышц, сухожилий, суставов в ЦНС. По двигательному нейрону проводятся импульсы от спинного мозга к мышце, в результате мышца сокращается.).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14. Какие группы мышц принимают участие в выполнении человеком любого движения? (сгибатели и разгибатели суставов.).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15. Почему во время работы усиливается приток крови к мышцам? (т.к кровь снабжает их кислородом, питательными веществами и уносит продукты распада и углекислый газ).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lastRenderedPageBreak/>
        <w:t>16. Чем объясняется согласованность деятельности мышц сгибателей и разгибателей сустава? (противоположностью процессов возбуждения и торможения в ЦНС)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17. Объясните, почему гимнастика и физический труд способствует правильному формированию скелета? (больше питательных веществ и кислорода приносит кровь, улучшается дыхание, пищеварение – а все это укрепляет организм)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 xml:space="preserve">18. Что такое двигательная активность? (занятие спортом, физическим трудом и </w:t>
      </w:r>
      <w:proofErr w:type="spellStart"/>
      <w:r w:rsidRPr="00C018A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018A8">
        <w:rPr>
          <w:rFonts w:ascii="Times New Roman" w:hAnsi="Times New Roman" w:cs="Times New Roman"/>
          <w:sz w:val="24"/>
          <w:szCs w:val="24"/>
        </w:rPr>
        <w:t>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19. Что такое активный отдых и как он развивает мышцы?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20. Объясните, в результате каких физиологических процессов в мышцах убавляется масса человека? (за счет быстрого распада веществ для образования энергии)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21. Как доказать, что кость является живой тканью? (реагирует на различные воздействия, клетки ее размножаются, она растет и разрушается)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22. В каком случае один и тот же человек быстрее устанет, когда неподвижно стоит или идет средним шагом; поднимает груз 20 кг за 1 минуту 3 раза или 20 раз? Почему? (неподвижно стоит и поднимает 3 раза)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23. Откуда берется энергия для работы мышц? (распад и окисление органических и неорганических веществ)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24. Какие кости входят в скелет верхних и нижних конечностей?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25. В каком возрасте и как распределяются органические и неорганические вещества? (чем моложе организм, тем меньше неорганических веществ и больше органических и наоборот)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 Вопросы на скорость.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 вариант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1.      Сколько костей в скелете человека?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2.      Какое сочленение у позвоночника?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3.      Великий русский физиолог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4.      Что такое мышечное волокно?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5.      Какие мышцы образуют стенки кровеносных сосудов?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6.      Условие, ослабляющее утомление мышц?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7.      Ткань, богатая жиром?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8.      Растущий слой кости?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9.      Что называется суставом?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10.  Противоположные процессы в нервной системе?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 вариант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1.      Сколько позвонков в позвоночнике человека?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2.      Что такое декальцинированная кость?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3.      Когда заканчивается формирование скелета?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4.      Причина сокращения мышц?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5.      Чем покрыта головка и впадина сустава?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6.      Какие кости имеют только красный костный мозг?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7.      Какие мышцы прикрепляются одним концом к коже, другим к кости?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8.      Основатель науки физиологии труда?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9.      Назовите две плоские кости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10.  Что согласовывает работу мышц?</w:t>
      </w:r>
    </w:p>
    <w:p w:rsidR="00C018A8" w:rsidRPr="00C018A8" w:rsidRDefault="0078172A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18A8" w:rsidRPr="00C018A8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1.      Сколько ребер у человека?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2.      Что регулирует рост костей?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3.      Назовите две длинные трубчатые кости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4.      Какую форму имеет скелетная мышца?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5.      Какие мышцы не прикрепляются к костям?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6.      Чем заполнены промежутки между костными пластинками?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7.      Какие клетки имеют отростки?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8.      Какого вещества больше всего в кости?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lastRenderedPageBreak/>
        <w:t>9.      Чем покрыта поверхность кости?</w:t>
      </w:r>
    </w:p>
    <w:p w:rsidR="00C018A8" w:rsidRPr="00C018A8" w:rsidRDefault="00C018A8" w:rsidP="005C31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A8">
        <w:rPr>
          <w:rFonts w:ascii="Times New Roman" w:hAnsi="Times New Roman" w:cs="Times New Roman"/>
          <w:sz w:val="24"/>
          <w:szCs w:val="24"/>
        </w:rPr>
        <w:t>10.  Чем прикрепляются мышцы к костям?</w:t>
      </w:r>
    </w:p>
    <w:p w:rsidR="00C018A8" w:rsidRDefault="00C018A8" w:rsidP="005C31B0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Урок – конкурс</w:t>
      </w:r>
      <w:r>
        <w:rPr>
          <w:color w:val="000000"/>
        </w:rPr>
        <w:t> </w:t>
      </w:r>
      <w:r w:rsidRPr="0078172A">
        <w:rPr>
          <w:b/>
          <w:color w:val="000000"/>
        </w:rPr>
        <w:t xml:space="preserve">«Покрытосеменные растения». </w:t>
      </w:r>
      <w:r>
        <w:rPr>
          <w:color w:val="000000"/>
        </w:rPr>
        <w:t>Этот урок я провожу как урок проверки и контроля знаний. Класс делится на две команды. 1 конкурс – «Загадки с грядки», команды отгадывают загадки о растениях изученных семейств. 2 конкурс – «Определи растение». Командам раздаются наборы растений (гербарии) с определительными карточками. Команды определяют растения, кто быстрее и правильнее, затем рассказывают, как проводилось определение. 3 конкурс – «Слушай, не зевай». У команд есть таблички с названиями семейств изученных растений. Учитель называет признаки – учащиеся поднимают табличку с названием семейства (или семейств). 4 конкурс – «Отгадай задуманное растение». На доске находятся несколько гербарных экспонатов. Каждая команда загадывает растение, а затем, задавая наводящие вопросы, должна отгадать растение, задуманное соперниками. Побеждает команда, быстрее отгадавшая растение. 5 конкурс – «Знаешь ли ты систематику растений». У команд таблички с таксономическими единицами. Учитель зачитывает различные биологические названия, учащиеся должны поднять карточку с нужным таксоном. 6 конкурс – «Пятый лишний». Командам раздаются гербарии растений из одного семейства, выбрать лишнее растение, не относящееся к этому семейству. 7 конкурс – «Назови родственника». За 1 минуту необходимо написать как можно больше растений из семейства Сложноцветных. Затем команды зачитывают растения (по очереди), побеждает команда, которая последней назовёт растение. В ходе этого урока дети очень активны, здесь от них требуется знание не только теории, но и умения применить свои знания на практике. Для победы в этом уроке необходимо объединение учащихся в команду, сплоченность, внимательность и дисциплина.</w:t>
      </w:r>
    </w:p>
    <w:p w:rsidR="00C018A8" w:rsidRDefault="0078172A" w:rsidP="005C31B0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И</w:t>
      </w:r>
      <w:r w:rsidR="00C018A8">
        <w:rPr>
          <w:b/>
          <w:bCs/>
          <w:color w:val="000000"/>
        </w:rPr>
        <w:t>гра «Биологическая рыбалка».</w:t>
      </w:r>
      <w:r w:rsidR="00C018A8">
        <w:rPr>
          <w:color w:val="000000"/>
        </w:rPr>
        <w:t> Для игры готовы рыбы, на нижней стороне которых написаны задания. Два ученика – «рыболова», от каждой команды выходят и ловят удочками с прикрепленными магнитами рыб. Затем в течение 2 – 3 мин. команды готовятся к ответам, потом отвечают. Игра многофункциональна, т.к. позволяет, заменив задания, применять её на разных уроках. Кроме этого, в такой игровой форме можно спросить слабых учащихся, которые, выполняя данное задание чувствуют себя увереннее.</w:t>
      </w:r>
      <w:r w:rsidR="00C018A8">
        <w:rPr>
          <w:color w:val="000000"/>
        </w:rPr>
        <w:br/>
      </w:r>
      <w:r w:rsidR="00C018A8">
        <w:rPr>
          <w:b/>
          <w:bCs/>
          <w:color w:val="000000"/>
        </w:rPr>
        <w:t>Игра – «Биологическое лото».</w:t>
      </w:r>
      <w:r w:rsidR="00C018A8">
        <w:rPr>
          <w:color w:val="000000"/>
        </w:rPr>
        <w:t xml:space="preserve"> На табличках написаны разные группы животных, учитель называет виды животных, а учащиеся распределяют этих животных по своим табличкам. Эта игра позволяет систематизировать, классифицировать изученных животных по группам. Развивается память, внимание учащихся. </w:t>
      </w:r>
    </w:p>
    <w:p w:rsidR="00C018A8" w:rsidRDefault="00C018A8" w:rsidP="005C31B0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Широкое поле деятельности для использования игр существует во внеклассной работе по биологии. Дети с удовольствием принимают участие в таких мероприятиях, как: игры «Счастливый случай» - «Зима в природе»; «Звездный час» - «Птицы», «Первоцветы», «Собака бывает…», «</w:t>
      </w:r>
      <w:proofErr w:type="spellStart"/>
      <w:r>
        <w:rPr>
          <w:color w:val="000000"/>
        </w:rPr>
        <w:t>Брейн</w:t>
      </w:r>
      <w:proofErr w:type="spellEnd"/>
      <w:r>
        <w:rPr>
          <w:color w:val="000000"/>
        </w:rPr>
        <w:t xml:space="preserve"> ринг» - «Мое здоровье» и т.д.</w:t>
      </w:r>
    </w:p>
    <w:p w:rsidR="00C018A8" w:rsidRDefault="00C018A8" w:rsidP="005C31B0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 самым главным, на мой взгляд, является тот факт, что дети не считают мой предмет второстепенным, ненужным. Они с увлечением изучают биологию, сдают экзамены, затаив дыхание, слушают рассказы о живом. Применяют полученные на уроках знания в повседневной жизни.</w:t>
      </w:r>
    </w:p>
    <w:p w:rsidR="00A1156A" w:rsidRPr="0078172A" w:rsidRDefault="00C018A8" w:rsidP="005C31B0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Считаю, что как учитель, я приблизилась к реализации своей цели в обучении и всестороннему развитию личности ученика, чтобы он мог использовать знания и умения, полученные на моих уроках в реальной взрослой жизни, жил в ладу с окружающей природой, людьми и собой.</w:t>
      </w:r>
    </w:p>
    <w:sectPr w:rsidR="00A1156A" w:rsidRPr="0078172A" w:rsidSect="00A1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619"/>
    <w:multiLevelType w:val="multilevel"/>
    <w:tmpl w:val="D5FA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A2B29"/>
    <w:multiLevelType w:val="multilevel"/>
    <w:tmpl w:val="D9D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E5696"/>
    <w:multiLevelType w:val="multilevel"/>
    <w:tmpl w:val="EA26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940CE"/>
    <w:multiLevelType w:val="multilevel"/>
    <w:tmpl w:val="C25A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A1E2C"/>
    <w:multiLevelType w:val="multilevel"/>
    <w:tmpl w:val="7950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60C7A"/>
    <w:multiLevelType w:val="multilevel"/>
    <w:tmpl w:val="9D9A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71B56"/>
    <w:multiLevelType w:val="multilevel"/>
    <w:tmpl w:val="AE9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612D8"/>
    <w:multiLevelType w:val="multilevel"/>
    <w:tmpl w:val="202E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76497"/>
    <w:multiLevelType w:val="multilevel"/>
    <w:tmpl w:val="623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B3CA6"/>
    <w:multiLevelType w:val="multilevel"/>
    <w:tmpl w:val="B4E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14E3C"/>
    <w:multiLevelType w:val="multilevel"/>
    <w:tmpl w:val="10FC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11BC6"/>
    <w:multiLevelType w:val="multilevel"/>
    <w:tmpl w:val="5372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D60FC"/>
    <w:multiLevelType w:val="multilevel"/>
    <w:tmpl w:val="029C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A05F4"/>
    <w:multiLevelType w:val="multilevel"/>
    <w:tmpl w:val="4868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E30DB"/>
    <w:multiLevelType w:val="multilevel"/>
    <w:tmpl w:val="07C4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147C2"/>
    <w:multiLevelType w:val="multilevel"/>
    <w:tmpl w:val="2550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136CB"/>
    <w:multiLevelType w:val="multilevel"/>
    <w:tmpl w:val="964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77995"/>
    <w:multiLevelType w:val="multilevel"/>
    <w:tmpl w:val="29DE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6608E"/>
    <w:multiLevelType w:val="multilevel"/>
    <w:tmpl w:val="002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6581A"/>
    <w:multiLevelType w:val="multilevel"/>
    <w:tmpl w:val="561A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2"/>
  </w:num>
  <w:num w:numId="5">
    <w:abstractNumId w:val="19"/>
  </w:num>
  <w:num w:numId="6">
    <w:abstractNumId w:val="4"/>
  </w:num>
  <w:num w:numId="7">
    <w:abstractNumId w:val="16"/>
  </w:num>
  <w:num w:numId="8">
    <w:abstractNumId w:val="12"/>
  </w:num>
  <w:num w:numId="9">
    <w:abstractNumId w:val="17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18A8"/>
    <w:rsid w:val="005C31B0"/>
    <w:rsid w:val="006200D2"/>
    <w:rsid w:val="0078172A"/>
    <w:rsid w:val="007B0D79"/>
    <w:rsid w:val="00A1156A"/>
    <w:rsid w:val="00C0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Галина Ивановна</cp:lastModifiedBy>
  <cp:revision>4</cp:revision>
  <cp:lastPrinted>2019-05-18T23:18:00Z</cp:lastPrinted>
  <dcterms:created xsi:type="dcterms:W3CDTF">2019-05-18T22:58:00Z</dcterms:created>
  <dcterms:modified xsi:type="dcterms:W3CDTF">2019-05-20T13:27:00Z</dcterms:modified>
</cp:coreProperties>
</file>